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BFF47" w14:textId="77777777" w:rsidR="005F7AB9" w:rsidRDefault="00585F76">
      <w:pPr>
        <w:ind w:left="425" w:right="142"/>
        <w:jc w:val="center"/>
        <w:rPr>
          <w:sz w:val="30"/>
          <w:szCs w:val="30"/>
        </w:rPr>
      </w:pPr>
      <w:r>
        <w:rPr>
          <w:sz w:val="30"/>
          <w:szCs w:val="30"/>
          <w:u w:val="single"/>
        </w:rPr>
        <w:t>COMUNICATO STAMPA</w:t>
      </w:r>
    </w:p>
    <w:p w14:paraId="7A8D12CE" w14:textId="77777777" w:rsidR="005F7AB9" w:rsidRDefault="00585F76">
      <w:pPr>
        <w:pStyle w:val="Titolo3"/>
        <w:keepNext w:val="0"/>
        <w:keepLines w:val="0"/>
        <w:shd w:val="clear" w:color="auto" w:fill="FFFFFF"/>
        <w:spacing w:before="0" w:after="0"/>
        <w:ind w:left="425" w:hanging="5"/>
        <w:jc w:val="center"/>
        <w:rPr>
          <w:rFonts w:ascii="Century Gothic" w:eastAsia="Century Gothic" w:hAnsi="Century Gothic" w:cs="Century Gothic"/>
          <w:i/>
          <w:iCs/>
          <w:color w:val="222222"/>
        </w:rPr>
      </w:pPr>
      <w:bookmarkStart w:id="0" w:name="_heading=h.mgug7mscamwv" w:colFirst="0" w:colLast="0"/>
      <w:bookmarkEnd w:id="0"/>
      <w:r>
        <w:rPr>
          <w:rFonts w:ascii="Century Gothic" w:eastAsia="Century Gothic" w:hAnsi="Century Gothic" w:cs="Century Gothic"/>
          <w:i/>
          <w:iCs/>
          <w:color w:val="222222"/>
        </w:rPr>
        <w:t>Un derby per l’ambiente: COREPLA e AMIU Genova presentano le nuove maglie in plastica riciclata di Genoa CFC e U.C. Sampdoria</w:t>
      </w:r>
    </w:p>
    <w:p w14:paraId="11176063" w14:textId="77777777" w:rsidR="005F7AB9" w:rsidRDefault="00585F76"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                                                   </w:t>
      </w:r>
    </w:p>
    <w:p w14:paraId="48D97547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Genova, 10 marzo 2026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– Si è svolta questa mattina a Genova, presso la Sala di Rappresentanza di Palazzo Tursi, la conferenza stampa di presentazione del progetto “La differenziata è un gioco di squadra. Un derby per la città” iniziativa promossa da Corepla – Consorzio Nazionale per la raccolta, il riciclo e il recupero degli imballaggi in plastica, insieme al Comune e AMIU Genova, e con la partecipazione delle due principali realtà calcistiche cittadine: Genoa CFC e U.C. Sampdoria.</w:t>
      </w:r>
    </w:p>
    <w:p w14:paraId="5975114A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All’incontro sono intervenuti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Silvia Salis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Sindaca di Genova,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Silvia Pericu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Assessora all’Ambiente del Comune di Genova,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Giovanni Cassuti,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Presidente di Corepla,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Paolo Macchi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e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Roberto Spera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rispettivamente Presidente e Direttore Generale AMIU Genova,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Antonio Protopapa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Direttore Gestione Operativa di Corepla,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Flavio Ricciardella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Direttore Generale del Genoa CFC,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Raffaele Fiorella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CEO dell’U.C. Sampdoria,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highlight w:val="white"/>
        </w:rPr>
        <w:t>Luca Chiappino</w:t>
      </w:r>
      <w:r>
        <w:rPr>
          <w:rFonts w:ascii="Century Gothic" w:eastAsia="Century Gothic" w:hAnsi="Century Gothic" w:cs="Century Gothic"/>
          <w:color w:val="222222"/>
          <w:sz w:val="20"/>
          <w:szCs w:val="20"/>
          <w:highlight w:val="white"/>
        </w:rPr>
        <w:t>, Coordinatore tecnico Settore Giovanile Genoa CFC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e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Christian Puggioni, 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Responsabile settore giovanile U.C. Sampdoria.</w:t>
      </w:r>
    </w:p>
    <w:p w14:paraId="7B251E51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Il progetto nasce con l’obiettivo di sensibilizzare giocatori, tifosi e cittadini sull’importanza di comportamenti responsabili e virtuosi nei confronti dell’ambiente, trasformando la raccolta differenziata degli imballaggi in plastica in una sfida positiva per l’intera città. </w:t>
      </w:r>
    </w:p>
    <w:p w14:paraId="5A0912D8" w14:textId="3FA20A54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Genoa CFC e U.C. Sampdoria sono le prime squadre in Italia, di Serie A e di Serie B,</w:t>
      </w:r>
      <w:r w:rsidR="00B34CB7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a partecipare a un’iniziativa di questo tipo,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diventando apripista di un progetto che Corepla intende portare avanti con l’obiettivo di coinvolgere sempre più tifosi nella raccolta e nel riciclo delle bottiglie in PET.</w:t>
      </w:r>
    </w:p>
    <w:p w14:paraId="24636609" w14:textId="531293C4" w:rsidR="00EF5296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Per l’occasione sono state realizzate maglie ufficiali in PET 100% riciclato dedicate ai due club genovesi. La maglia del Genoa ha un gusto retrò anni 2000, ispirata a maglie tecniche del passato, base blu con colletto rosso e inserti rossi e bianchi, testo SINCE 1893 sul back, la scritta identitaria GENOA sul front; la maglia della Sampdoria è di un blu intenso ispirato al mare di Genova, semplice ed elegante nel design. Sul davanti presenta un colletto sportivo a V e il Baciccia sul petto. Sul retro spicca la scritta “Unione Calcio Sampdoria 1946”, che richiama l’anno di fondazione del club. Il risultato è una maglia identitaria, che unisce tradizione, mare e appartenenza alla città di Genova. </w:t>
      </w:r>
      <w:r w:rsidR="00EF5296" w:rsidRPr="00EF5296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In questa prima fase sono state prodotte </w:t>
      </w:r>
      <w:r w:rsidR="0078376D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300</w:t>
      </w:r>
      <w:r w:rsidR="00EF5296" w:rsidRPr="00EF6CCC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maglie del Genoa e </w:t>
      </w:r>
      <w:r w:rsidR="0078376D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300</w:t>
      </w:r>
      <w:r w:rsidR="00EF5296" w:rsidRPr="00EF6CCC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della Sampdoria</w:t>
      </w:r>
      <w:r w:rsidR="00EF5296" w:rsidRPr="00EF5296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. I tifosi potranno riscattarle tramite l’app </w:t>
      </w:r>
      <w:proofErr w:type="spellStart"/>
      <w:r w:rsidR="00EF5296" w:rsidRPr="00EF5296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Recopet</w:t>
      </w:r>
      <w:proofErr w:type="spellEnd"/>
      <w:r w:rsidR="00EF5296" w:rsidRPr="00EF5296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— disponibile su Google Play Store e Apple App Store — una volta raggiunta la soglia di </w:t>
      </w:r>
      <w:r w:rsidR="00EF5296" w:rsidRPr="00EF5296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2.500 punti</w:t>
      </w:r>
      <w:r w:rsidR="00EF5296" w:rsidRPr="00EF5296">
        <w:rPr>
          <w:rFonts w:ascii="Century Gothic" w:eastAsia="Century Gothic" w:hAnsi="Century Gothic" w:cs="Century Gothic"/>
          <w:color w:val="222222"/>
          <w:sz w:val="20"/>
          <w:szCs w:val="20"/>
        </w:rPr>
        <w:t>, ottenibili conferendo 2.500 bottiglie negli ecocompattatori</w:t>
      </w:r>
      <w:r w:rsidR="008A5680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distribuiti sul territorio.</w:t>
      </w:r>
    </w:p>
    <w:p w14:paraId="03029995" w14:textId="2393A80E" w:rsidR="005F7AB9" w:rsidRDefault="00EF529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lastRenderedPageBreak/>
        <w:t>Se</w:t>
      </w:r>
      <w:r w:rsidR="00585F76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l’obiettivo sarà raggiunto, l’iniziativa potrà contribuire alla </w:t>
      </w:r>
      <w:r w:rsidR="00585F76" w:rsidRPr="009E5D72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raccolta di circa </w:t>
      </w:r>
      <w:r w:rsidR="0078376D" w:rsidRPr="009E5D72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1</w:t>
      </w:r>
      <w:r w:rsidR="00585F76" w:rsidRPr="009E5D72"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,5 milioni di bottiglie</w:t>
      </w:r>
      <w:r w:rsidR="00585F76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in PET, trasformando il tifo calcistico in un concreto gesto a favore dell’ambiente.</w:t>
      </w:r>
    </w:p>
    <w:p w14:paraId="15CA9078" w14:textId="19D08E5C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>Le maglie saranno disponibili negli store ufficiali delle due squadre a Genova</w:t>
      </w:r>
      <w:r w:rsidR="00C7716B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dal 16 marzo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: nel Genoa Store in Piazza Banchi 1 e da </w:t>
      </w:r>
      <w:proofErr w:type="spellStart"/>
      <w:r>
        <w:rPr>
          <w:rFonts w:ascii="Century Gothic" w:eastAsia="Century Gothic" w:hAnsi="Century Gothic" w:cs="Century Gothic"/>
          <w:color w:val="222222"/>
          <w:sz w:val="20"/>
          <w:szCs w:val="20"/>
        </w:rPr>
        <w:t>Sampcity</w:t>
      </w:r>
      <w:proofErr w:type="spellEnd"/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, in via XX Settembre 252. </w:t>
      </w:r>
    </w:p>
    <w:p w14:paraId="17150CF0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Saranno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due le gare dedicate alla promozione del progetto: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</w:t>
      </w:r>
    </w:p>
    <w:p w14:paraId="1D9E064B" w14:textId="77777777" w:rsidR="005F7AB9" w:rsidRDefault="00585F76">
      <w:pPr>
        <w:numPr>
          <w:ilvl w:val="0"/>
          <w:numId w:val="1"/>
        </w:numPr>
        <w:shd w:val="clear" w:color="auto" w:fill="FFFFFF"/>
        <w:spacing w:after="0"/>
        <w:ind w:right="140"/>
        <w:jc w:val="both"/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Genoa-Sassuolo del 12 aprile </w:t>
      </w:r>
    </w:p>
    <w:p w14:paraId="52641A13" w14:textId="77777777" w:rsidR="005F7AB9" w:rsidRDefault="00585F76">
      <w:pPr>
        <w:numPr>
          <w:ilvl w:val="0"/>
          <w:numId w:val="1"/>
        </w:numPr>
        <w:shd w:val="clear" w:color="auto" w:fill="FFFFFF"/>
        <w:ind w:right="140"/>
        <w:jc w:val="both"/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Sampdoria-Monza del 18 aprile</w:t>
      </w:r>
    </w:p>
    <w:p w14:paraId="654938E5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>A sostenere l’iniziativa anche due protagonisti delle squadre cittadine: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Johan Vásquez, capitano del Genoa,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e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Oliver Abildgaard, vicecapitano della Sampdoria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, testimonial del progetto e portavoce del messaggio che la sostenibilità, proprio come il calcio, è un vero gioco di squadra.</w:t>
      </w:r>
    </w:p>
    <w:p w14:paraId="45189BE8" w14:textId="1AF89848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L’iniziativa “Un derby per la città” punta in particolare a incentivare la raccolta delle bottiglie in plastica attraverso il progetto </w:t>
      </w:r>
      <w:proofErr w:type="spellStart"/>
      <w:r>
        <w:rPr>
          <w:rFonts w:ascii="Century Gothic" w:eastAsia="Century Gothic" w:hAnsi="Century Gothic" w:cs="Century Gothic"/>
          <w:color w:val="222222"/>
          <w:sz w:val="20"/>
          <w:szCs w:val="20"/>
        </w:rPr>
        <w:t>RecoPet</w:t>
      </w:r>
      <w:proofErr w:type="spellEnd"/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e si inserisce in un più ampio piano di attività che Corepla, insieme ad AMIU e al Comune, intende promuovere a Genova. Attualmente la città è dotata di </w:t>
      </w:r>
      <w:r w:rsidR="00C12F49" w:rsidRPr="00C12F49">
        <w:rPr>
          <w:rFonts w:ascii="Century Gothic" w:eastAsia="Century Gothic" w:hAnsi="Century Gothic" w:cs="Century Gothic"/>
          <w:color w:val="222222"/>
          <w:sz w:val="20"/>
          <w:szCs w:val="20"/>
        </w:rPr>
        <w:t>una trentina di</w:t>
      </w:r>
      <w:r w:rsidRPr="00C12F49"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ecocompattatori per il conferimento delle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bottiglie in PET che, dal 2023, hanno consentito una raccolta di oltre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6 milioni di bottiglie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.  </w:t>
      </w:r>
    </w:p>
    <w:p w14:paraId="5C21F0A4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>“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La raccolta differenziata e il riciclo sono una sfida quotidiana che riguarda tutti: istituzioni, aziende e cittadini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- dichiara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la sindaca di Genova, Silvia Salis 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- 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iniziative come questa hanno il merito di parlare a un pubblico molto ampio e di farlo attraverso un linguaggio capace di coinvolgere tutta la città, quello dello sport e, in particolare, del calcio. Trasformare il derby tra Genoa e Sampdoria in una sfida per l’ambiente significa ricordare che Genova sa essere unita e sa fare squadra quando si tratta di tutelare il territorio. Il lavoro che stiamo portando avanti insieme ad AMIU, Corepla e a tante realtà cittadine va proprio in questa direzione: rafforzare la cultura del riciclo, rendere sempre più semplice e diffuso il conferimento corretto dei rifiuti e coinvolgere i cittadini in un percorso di responsabilità condivisa. I risultati già raggiunti dal progetto </w:t>
      </w:r>
      <w:proofErr w:type="spellStart"/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RecoPet</w:t>
      </w:r>
      <w:proofErr w:type="spellEnd"/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 dimostrano che, quando si mettono a disposizione strumenti concreti e si costruiscono campagne di sensibilizzazione efficaci, la città risponde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”.</w:t>
      </w:r>
    </w:p>
    <w:p w14:paraId="1D19A9DC" w14:textId="77777777" w:rsidR="005F7AB9" w:rsidRDefault="005F7AB9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7C960E12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L'assessora all'Ambiente e al Ciclo dei rifiuti del Comune di Genova, Silvia Pericu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dichiara 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“La raccolta differenziata funziona davvero quando diventa un impegno condiviso da tutta la comunità. Con iniziative come “Un derby per la città” vogliamo coinvolgere cittadini e tifosi in modo positivo, dimostrando che anche i piccoli gesti quotidiani, come conferire correttamente una bottiglia in PET, contribuiscono alla tutela dell’ambiente. La partecipazione di due realtà così importanti per la città come il Genoa e la Sampdoria ci aiuta a diffondere questo messaggio in modo ancora più forte. Grazie alla collaborazione con Corepla e con AMIU Genova continuiamo a rafforzare strumenti come </w:t>
      </w:r>
      <w:proofErr w:type="spellStart"/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lastRenderedPageBreak/>
        <w:t>RecoPet</w:t>
      </w:r>
      <w:proofErr w:type="spellEnd"/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 e la rete degli ecocompattatori, che stanno già dando risultati importanti. L’obiettivo è migliorare sempre di più la qualità e la quantità della raccolta differenziata, rendendo Genova una città sempre più consapevole e sostenibile”.</w:t>
      </w:r>
    </w:p>
    <w:p w14:paraId="23A6CEBD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“Lo sport è un canale privilegiato per diffondere la cultura della sostenibilità, perché i suoi valori sono da sempre universalmente condivisi e riconosciut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i” afferma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Giovanni Cassuti, Presidente di Corepla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“In questa direzione lavoriamo per rendere sempre più efficace la raccolta degli imballaggi in plastica. Oggi abbiamo installato oltre 500 ecocompattatori in tutta Italia e raccolto più di 15 milioni di bottiglie in PET, contribuendo concretamente al raggiungimento degli obiettivi nazionali ed europei di raccolta e riciclo. Un impegno che punta a generare un cambiamento positivo e a promuovere una cultura del rispetto: per gli altri, per la comunità e, soprattutto, per l’ambiente”.</w:t>
      </w:r>
    </w:p>
    <w:p w14:paraId="5155E86C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Dichiara il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presidente dell’AMIU Genova, Paolo Macchi: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“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Questa iniziativa è uno dei tanti strumenti con cui AMIU sta lavorando per aumentare la qualità della raccolta differenziata. La comunicazione serve anche a questo: coinvolgere le persone e rendere più semplice un gesto quotidiano. Come nello sport, è un gioco di squadra: tanti contributi diversi che insieme permettono di arrivare al risultato finale”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.</w:t>
      </w:r>
    </w:p>
    <w:p w14:paraId="67C2672D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“Dalla lotta all’inquinamento alla promozione del riciclo è nella nostra filosofia societaria promuovere campagne di pubblica utilità facendo rete e coinvolgendo i nostri tifosi attraverso iniziative di valenza sociale per la collettività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” - dichiara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Flavio Ricciardella, Direttore Generale del Genoa CFC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- “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Abbiamo condiviso con convinzione l’impegno di Corepla e Amiu per sensibilizzare l’opinione pubblica e alzare l’asticella sui nuovi traguardi fissati per la raccolta differenziata anche grazie alla diffusione delle nuove tecnologie per il recupero e il riciclo. Invitiamo quindi la grande famiglia rossoblù ad aderire con tutto lo slancio possibile”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.</w:t>
      </w:r>
    </w:p>
    <w:p w14:paraId="27FD116D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Dichiara 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Raffaele Fiorella, CEO della Samp: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>“Da sempre la Sampdoria ha a cuore l'ambiente, la sostenibilità e il proprio territorio. È stato quindi naturale prendere parte con entusiasmo a questo progetto che coinvolgerà la città di Genova e i nostri tifosi. Incentivare il riciclo della plastica rappresenta per noi un passo concreto in una direzione chiara: trasformare una sfida ambientale in un’opportunità di responsabilità, innovazione e crescita. Questo perché crediamo che il successo di un club calcistico non si misuri soltanto nei risultati sportivi ed economici, ma anche nell’impatto positivo che riesce a generare per l'intera comunità”.</w:t>
      </w:r>
    </w:p>
    <w:p w14:paraId="3292418A" w14:textId="77777777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È possibile consultare l’elenco dei punti dove sono installati  gli ecocompattatori </w:t>
      </w:r>
      <w:proofErr w:type="spellStart"/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>RecoPet</w:t>
      </w:r>
      <w:proofErr w:type="spellEnd"/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a Genova consultando il seguente link: </w:t>
      </w:r>
      <w:r>
        <w:rPr>
          <w:rFonts w:ascii="Century Gothic" w:eastAsia="Century Gothic" w:hAnsi="Century Gothic" w:cs="Century Gothic"/>
          <w:b/>
          <w:bCs/>
          <w:color w:val="1155CC"/>
          <w:sz w:val="20"/>
          <w:szCs w:val="20"/>
          <w:highlight w:val="white"/>
          <w:u w:val="single"/>
        </w:rPr>
        <w:t>https://www.amiu.genova.it/servizi/raccolta-differenziata/ecocompattatori/comune-di-genova/</w:t>
      </w:r>
      <w:r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  <w:t xml:space="preserve"> o scansionando il QR code:</w:t>
      </w:r>
    </w:p>
    <w:p w14:paraId="2FE914CA" w14:textId="53FB0B30" w:rsidR="005F7AB9" w:rsidRDefault="005F7AB9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b/>
          <w:bCs/>
          <w:color w:val="222222"/>
          <w:sz w:val="20"/>
          <w:szCs w:val="20"/>
        </w:rPr>
      </w:pPr>
    </w:p>
    <w:p w14:paraId="5668279F" w14:textId="77777777" w:rsidR="005F7AB9" w:rsidRPr="00B34CB7" w:rsidRDefault="005F7AB9" w:rsidP="001761F4">
      <w:pPr>
        <w:spacing w:after="0" w:line="252" w:lineRule="auto"/>
        <w:ind w:right="560"/>
        <w:rPr>
          <w:rFonts w:ascii="Century Gothic" w:eastAsia="Century Gothic" w:hAnsi="Century Gothic" w:cs="Century Gothic"/>
          <w:sz w:val="18"/>
          <w:szCs w:val="18"/>
          <w:lang w:val="fr-FR"/>
        </w:rPr>
      </w:pPr>
    </w:p>
    <w:sectPr w:rsidR="005F7AB9" w:rsidRPr="00B34CB7">
      <w:headerReference w:type="default" r:id="rId11"/>
      <w:footerReference w:type="default" r:id="rId12"/>
      <w:pgSz w:w="11906" w:h="16820"/>
      <w:pgMar w:top="2694" w:right="985" w:bottom="1985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0347B" w14:textId="77777777" w:rsidR="00EB593D" w:rsidRDefault="00EB593D">
      <w:pPr>
        <w:spacing w:after="0" w:line="240" w:lineRule="auto"/>
      </w:pPr>
      <w:r>
        <w:separator/>
      </w:r>
    </w:p>
  </w:endnote>
  <w:endnote w:type="continuationSeparator" w:id="0">
    <w:p w14:paraId="13983A98" w14:textId="77777777" w:rsidR="00EB593D" w:rsidRDefault="00EB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CC36B0-417C-4F10-AF78-9B3397E4019D}"/>
    <w:embedBold r:id="rId2" w:fontKey="{F9095AA6-34AC-44C2-B507-2BC12A1058BA}"/>
    <w:embedItalic r:id="rId3" w:fontKey="{EE2BD077-0CB2-4CBE-AF40-ED55697ED4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E63427-6B05-4EF8-B0B9-4FB66663E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9F0B2CCD-1796-4355-8622-4FEFC380CA4A}"/>
    <w:embedItalic r:id="rId6" w:fontKey="{516ED150-C94D-425E-8E41-500917CAB0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ED64DDC-8120-487E-8986-5544C900300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781DC78-1EFB-48A9-84C3-7D6A306DBCCC}"/>
    <w:embedBold r:id="rId9" w:fontKey="{34BD9A8D-4008-419B-B79A-15858CBF6895}"/>
    <w:embedItalic r:id="rId10" w:fontKey="{951CD11D-E329-456F-98E3-4E6D9AF51AFA}"/>
    <w:embedBoldItalic r:id="rId11" w:fontKey="{E0CFED41-AAAF-4376-BBDB-9278931B73E2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2" w:fontKey="{A3619138-A024-43A0-B243-F5852A0F11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2831BB9-F5ED-4D03-9530-95EED3318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E3C19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ind w:left="-1134" w:firstLine="1134"/>
      <w:rPr>
        <w:rFonts w:ascii="Poppins Light" w:eastAsia="Poppins Light" w:hAnsi="Poppins Light" w:cs="Poppins Light"/>
        <w:color w:val="000000"/>
        <w:sz w:val="12"/>
        <w:szCs w:val="12"/>
      </w:rPr>
    </w:pPr>
  </w:p>
  <w:p w14:paraId="59647302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rPr>
        <w:rFonts w:ascii="Poppins Light" w:eastAsia="Poppins Light" w:hAnsi="Poppins Light" w:cs="Poppins Light"/>
        <w:color w:val="000000"/>
        <w:sz w:val="12"/>
        <w:szCs w:val="12"/>
      </w:rPr>
    </w:pPr>
  </w:p>
  <w:p w14:paraId="7D9CEB17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ind w:left="-1134" w:firstLine="567"/>
      <w:rPr>
        <w:rFonts w:ascii="Poppins Light" w:eastAsia="Poppins Light" w:hAnsi="Poppins Light" w:cs="Poppins Light"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0AAFB" w14:textId="77777777" w:rsidR="00EB593D" w:rsidRDefault="00EB593D">
      <w:pPr>
        <w:spacing w:after="0" w:line="240" w:lineRule="auto"/>
      </w:pPr>
      <w:r>
        <w:separator/>
      </w:r>
    </w:p>
  </w:footnote>
  <w:footnote w:type="continuationSeparator" w:id="0">
    <w:p w14:paraId="72CECE37" w14:textId="77777777" w:rsidR="00EB593D" w:rsidRDefault="00EB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7D31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p w14:paraId="64A0A3C8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p w14:paraId="01B812F1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tbl>
    <w:tblPr>
      <w:tblStyle w:val="a2"/>
      <w:tblW w:w="10354" w:type="dxa"/>
      <w:tblInd w:w="0" w:type="dxa"/>
      <w:tblLayout w:type="fixed"/>
      <w:tblLook w:val="0400" w:firstRow="0" w:lastRow="0" w:firstColumn="0" w:lastColumn="0" w:noHBand="0" w:noVBand="1"/>
    </w:tblPr>
    <w:tblGrid>
      <w:gridCol w:w="2588"/>
      <w:gridCol w:w="2589"/>
      <w:gridCol w:w="1684"/>
      <w:gridCol w:w="3493"/>
    </w:tblGrid>
    <w:tr w:rsidR="005F7AB9" w14:paraId="2FCDEE3A" w14:textId="77777777">
      <w:tc>
        <w:tcPr>
          <w:tcW w:w="2588" w:type="dxa"/>
        </w:tcPr>
        <w:p w14:paraId="0DBB4E84" w14:textId="77777777" w:rsidR="005F7AB9" w:rsidRDefault="00585F76">
          <w:pPr>
            <w:widowControl w:val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 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186B09D" wp14:editId="77323FCA">
                <wp:simplePos x="0" y="0"/>
                <wp:positionH relativeFrom="column">
                  <wp:posOffset>95253</wp:posOffset>
                </wp:positionH>
                <wp:positionV relativeFrom="paragraph">
                  <wp:posOffset>67310</wp:posOffset>
                </wp:positionV>
                <wp:extent cx="1337310" cy="1012190"/>
                <wp:effectExtent l="0" t="0" r="0" b="0"/>
                <wp:wrapSquare wrapText="bothSides" distT="0" distB="0" distL="114300" distR="114300"/>
                <wp:docPr id="83794955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10121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89" w:type="dxa"/>
        </w:tcPr>
        <w:p w14:paraId="65BFE2D0" w14:textId="77777777" w:rsidR="005F7AB9" w:rsidRDefault="00585F76">
          <w:pPr>
            <w:widowControl w:val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5DC61088" wp14:editId="12751DD5">
                <wp:simplePos x="0" y="0"/>
                <wp:positionH relativeFrom="column">
                  <wp:posOffset>782320</wp:posOffset>
                </wp:positionH>
                <wp:positionV relativeFrom="paragraph">
                  <wp:posOffset>66040</wp:posOffset>
                </wp:positionV>
                <wp:extent cx="1337310" cy="923290"/>
                <wp:effectExtent l="0" t="0" r="0" b="0"/>
                <wp:wrapNone/>
                <wp:docPr id="837949550" name="image3.jpg" descr="comunegenov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omunegenov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923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84" w:type="dxa"/>
        </w:tcPr>
        <w:p w14:paraId="0D6D33A3" w14:textId="77777777" w:rsidR="005F7AB9" w:rsidRDefault="005F7AB9">
          <w:pPr>
            <w:widowControl w:val="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3493" w:type="dxa"/>
        </w:tcPr>
        <w:p w14:paraId="3162A12C" w14:textId="77777777" w:rsidR="005F7AB9" w:rsidRDefault="00585F76">
          <w:pPr>
            <w:widowControl w:val="0"/>
            <w:ind w:right="262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b/>
              <w:bCs/>
              <w:sz w:val="40"/>
              <w:szCs w:val="40"/>
            </w:rPr>
            <w:t xml:space="preserve">       </w: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3206217D" wp14:editId="303F7939">
                <wp:simplePos x="0" y="0"/>
                <wp:positionH relativeFrom="column">
                  <wp:posOffset>291465</wp:posOffset>
                </wp:positionH>
                <wp:positionV relativeFrom="paragraph">
                  <wp:posOffset>0</wp:posOffset>
                </wp:positionV>
                <wp:extent cx="1809750" cy="839470"/>
                <wp:effectExtent l="0" t="0" r="0" b="0"/>
                <wp:wrapSquare wrapText="bothSides" distT="0" distB="0" distL="114300" distR="114300"/>
                <wp:docPr id="837949549" name="image2.jpg" descr="\\amiunaslb\Comunicazione\LOGHI\logo_amiu_AL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\\amiunaslb\Comunicazione\LOGHI\logo_amiu_ALTA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8394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A38E75D" w14:textId="77777777" w:rsidR="005F7AB9" w:rsidRDefault="005F7AB9">
    <w:pP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655DE"/>
    <w:multiLevelType w:val="multilevel"/>
    <w:tmpl w:val="AB4AD1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77226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AB9"/>
    <w:rsid w:val="00085D3F"/>
    <w:rsid w:val="001761F4"/>
    <w:rsid w:val="0024202A"/>
    <w:rsid w:val="00493102"/>
    <w:rsid w:val="00496F3A"/>
    <w:rsid w:val="00585F76"/>
    <w:rsid w:val="005B2006"/>
    <w:rsid w:val="005F7AB9"/>
    <w:rsid w:val="00681FE2"/>
    <w:rsid w:val="006843F1"/>
    <w:rsid w:val="0078376D"/>
    <w:rsid w:val="007D617C"/>
    <w:rsid w:val="00845503"/>
    <w:rsid w:val="008A5680"/>
    <w:rsid w:val="009E5D72"/>
    <w:rsid w:val="00B071EA"/>
    <w:rsid w:val="00B34CB7"/>
    <w:rsid w:val="00B414AE"/>
    <w:rsid w:val="00BA53CF"/>
    <w:rsid w:val="00C12F49"/>
    <w:rsid w:val="00C7716B"/>
    <w:rsid w:val="00D52AB1"/>
    <w:rsid w:val="00DB20FF"/>
    <w:rsid w:val="00EB593D"/>
    <w:rsid w:val="00EF5296"/>
    <w:rsid w:val="00E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979A5"/>
  <w15:docId w15:val="{E5D3635B-00DF-487F-A169-61F97FFE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estofumettoCarattere">
    <w:name w:val="Testo fumetto Carattere"/>
    <w:link w:val="Testofumetto"/>
    <w:uiPriority w:val="99"/>
    <w:semiHidden/>
    <w:qFormat/>
    <w:rsid w:val="00677013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77013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77013"/>
  </w:style>
  <w:style w:type="character" w:customStyle="1" w:styleId="CorpodeltestoCarattere">
    <w:name w:val="Corpo del testo Carattere"/>
    <w:basedOn w:val="Carpredefinitoparagrafo"/>
    <w:link w:val="Corpotesto1"/>
    <w:uiPriority w:val="1"/>
    <w:qFormat/>
    <w:rsid w:val="00B25C0F"/>
    <w:rPr>
      <w:rFonts w:ascii="Arial" w:eastAsia="Arial" w:hAnsi="Arial" w:cs="Times New Roman"/>
      <w:sz w:val="18"/>
      <w:szCs w:val="18"/>
      <w:lang w:val="en-US" w:eastAsia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B6D82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A60C6C"/>
    <w:rPr>
      <w:color w:val="605E5C"/>
      <w:shd w:val="clear" w:color="auto" w:fill="E1DFDD"/>
    </w:rPr>
  </w:style>
  <w:style w:type="character" w:customStyle="1" w:styleId="Enfasi">
    <w:name w:val="Enfasi"/>
    <w:basedOn w:val="Carpredefinitoparagrafo"/>
    <w:uiPriority w:val="20"/>
    <w:qFormat/>
    <w:rsid w:val="00473354"/>
    <w:rPr>
      <w:i/>
      <w:iCs/>
    </w:rPr>
  </w:style>
  <w:style w:type="character" w:customStyle="1" w:styleId="brz-cp-color2">
    <w:name w:val="brz-cp-color2"/>
    <w:basedOn w:val="Carpredefinitoparagrafo"/>
    <w:qFormat/>
    <w:rsid w:val="000F569F"/>
  </w:style>
  <w:style w:type="character" w:styleId="Enfasigrassetto">
    <w:name w:val="Strong"/>
    <w:basedOn w:val="Carpredefinitoparagrafo"/>
    <w:uiPriority w:val="22"/>
    <w:qFormat/>
    <w:rsid w:val="000F569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737A1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737A15"/>
    <w:rPr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737A15"/>
    <w:rPr>
      <w:b/>
      <w:bCs/>
      <w:lang w:eastAsia="en-US"/>
    </w:rPr>
  </w:style>
  <w:style w:type="paragraph" w:customStyle="1" w:styleId="Corpotesto1">
    <w:name w:val="Corpo testo1"/>
    <w:link w:val="CorpodeltestoCarattere"/>
    <w:uiPriority w:val="1"/>
    <w:qFormat/>
    <w:rsid w:val="00B25C0F"/>
    <w:pPr>
      <w:widowControl w:val="0"/>
      <w:spacing w:before="47"/>
      <w:ind w:left="746"/>
    </w:pPr>
    <w:rPr>
      <w:rFonts w:ascii="Arial" w:eastAsia="Arial" w:hAnsi="Arial"/>
      <w:sz w:val="18"/>
      <w:szCs w:val="18"/>
      <w:lang w:val="en-US"/>
    </w:rPr>
  </w:style>
  <w:style w:type="paragraph" w:styleId="Elenco">
    <w:name w:val="List"/>
    <w:basedOn w:val="Corpotesto1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Testofumetto">
    <w:name w:val="Balloon Text"/>
    <w:link w:val="TestofumettoCarattere"/>
    <w:uiPriority w:val="99"/>
    <w:semiHidden/>
    <w:unhideWhenUsed/>
    <w:qFormat/>
    <w:rsid w:val="00677013"/>
    <w:rPr>
      <w:rFonts w:ascii="Tahoma" w:hAnsi="Tahoma"/>
      <w:sz w:val="16"/>
      <w:szCs w:val="16"/>
      <w:lang w:val="x-none" w:eastAsia="x-none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677013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677013"/>
    <w:pPr>
      <w:tabs>
        <w:tab w:val="center" w:pos="4819"/>
        <w:tab w:val="right" w:pos="9638"/>
      </w:tabs>
    </w:pPr>
  </w:style>
  <w:style w:type="paragraph" w:styleId="Paragrafoelenco">
    <w:name w:val="List Paragraph"/>
    <w:uiPriority w:val="34"/>
    <w:qFormat/>
    <w:rsid w:val="00061305"/>
    <w:pPr>
      <w:ind w:left="720"/>
      <w:contextualSpacing/>
    </w:pPr>
  </w:style>
  <w:style w:type="paragraph" w:styleId="NormaleWeb">
    <w:name w:val="Normal (Web)"/>
    <w:uiPriority w:val="99"/>
    <w:unhideWhenUsed/>
    <w:qFormat/>
    <w:rsid w:val="0077673C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rz-css-gnccu">
    <w:name w:val="brz-css-gnccu"/>
    <w:qFormat/>
    <w:rsid w:val="000F569F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rz-css-zvhqy">
    <w:name w:val="brz-css-zvhqy"/>
    <w:qFormat/>
    <w:rsid w:val="000F569F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styleId="Testocommento">
    <w:name w:val="annotation text"/>
    <w:link w:val="TestocommentoCarattere"/>
    <w:uiPriority w:val="99"/>
    <w:unhideWhenUsed/>
    <w:qFormat/>
    <w:rsid w:val="00737A1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737A15"/>
    <w:rPr>
      <w:b/>
      <w:bCs/>
    </w:rPr>
  </w:style>
  <w:style w:type="paragraph" w:styleId="Revisione">
    <w:name w:val="Revision"/>
    <w:uiPriority w:val="99"/>
    <w:semiHidden/>
    <w:qFormat/>
    <w:rsid w:val="00DF7B9E"/>
    <w:rPr>
      <w:lang w:eastAsia="en-US"/>
    </w:r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C21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C7BC9"/>
    <w:rPr>
      <w:color w:val="0563C1" w:themeColor="hyperlink"/>
      <w:u w:val="single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874321-d773-49dc-ac92-0b07db70f1f6">
      <Terms xmlns="http://schemas.microsoft.com/office/infopath/2007/PartnerControls"/>
    </lcf76f155ced4ddcb4097134ff3c332f>
    <TaxCatchAll xmlns="76a28434-fed8-4cda-a23d-dd48e109c3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582443D1749D4BB4D77C9C1480C654" ma:contentTypeVersion="13" ma:contentTypeDescription="Creare un nuovo documento." ma:contentTypeScope="" ma:versionID="14cbfe162bb33abc4e4b46219fb8f545">
  <xsd:schema xmlns:xsd="http://www.w3.org/2001/XMLSchema" xmlns:xs="http://www.w3.org/2001/XMLSchema" xmlns:p="http://schemas.microsoft.com/office/2006/metadata/properties" xmlns:ns2="95874321-d773-49dc-ac92-0b07db70f1f6" xmlns:ns3="76a28434-fed8-4cda-a23d-dd48e109c3d8" targetNamespace="http://schemas.microsoft.com/office/2006/metadata/properties" ma:root="true" ma:fieldsID="f2171e1f6ef74a757dca446e9d008d3a" ns2:_="" ns3:_="">
    <xsd:import namespace="95874321-d773-49dc-ac92-0b07db70f1f6"/>
    <xsd:import namespace="76a28434-fed8-4cda-a23d-dd48e109c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74321-d773-49dc-ac92-0b07db70f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57da4234-faf6-4d60-af18-2f629e63ab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28434-fed8-4cda-a23d-dd48e109c3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260f2d2-92ed-4209-8fbd-e2923295f853}" ma:internalName="TaxCatchAll" ma:showField="CatchAllData" ma:web="76a28434-fed8-4cda-a23d-dd48e109c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CQKisaRGLjCXjJ5g/5L27I3fWw==">CgMxLjAyDmgubWd1Zzdtc2NhbXd2Mg5oLjhscDJpdXIxbHVmaDgAciExTlhESlNjTHB0Ym1jUXpyU3czbWsyQzE4RjZNOTlwZEo=</go:docsCustomData>
</go:gDocsCustomXmlDataStorage>
</file>

<file path=customXml/itemProps1.xml><?xml version="1.0" encoding="utf-8"?>
<ds:datastoreItem xmlns:ds="http://schemas.openxmlformats.org/officeDocument/2006/customXml" ds:itemID="{37776F51-EFC0-44BE-AD85-D638AFE8B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C403EF-B78C-4982-BD5D-F311719DCC68}">
  <ds:schemaRefs>
    <ds:schemaRef ds:uri="http://schemas.microsoft.com/office/2006/metadata/properties"/>
    <ds:schemaRef ds:uri="http://schemas.microsoft.com/office/infopath/2007/PartnerControls"/>
    <ds:schemaRef ds:uri="95874321-d773-49dc-ac92-0b07db70f1f6"/>
    <ds:schemaRef ds:uri="76a28434-fed8-4cda-a23d-dd48e109c3d8"/>
  </ds:schemaRefs>
</ds:datastoreItem>
</file>

<file path=customXml/itemProps3.xml><?xml version="1.0" encoding="utf-8"?>
<ds:datastoreItem xmlns:ds="http://schemas.openxmlformats.org/officeDocument/2006/customXml" ds:itemID="{0EE17739-F326-4F4E-8AB8-3AC31F8125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874321-d773-49dc-ac92-0b07db70f1f6"/>
    <ds:schemaRef ds:uri="76a28434-fed8-4cda-a23d-dd48e109c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1300</Words>
  <Characters>7412</Characters>
  <Application>Microsoft Office Word</Application>
  <DocSecurity>0</DocSecurity>
  <Lines>61</Lines>
  <Paragraphs>17</Paragraphs>
  <ScaleCrop>false</ScaleCrop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De Giovanni</dc:creator>
  <cp:lastModifiedBy>Dino Storace</cp:lastModifiedBy>
  <cp:revision>13</cp:revision>
  <dcterms:created xsi:type="dcterms:W3CDTF">2026-03-09T22:06:00Z</dcterms:created>
  <dcterms:modified xsi:type="dcterms:W3CDTF">2026-03-10T15:24:00Z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0x01010038582443D1749D4BB4D77C9C1480C654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